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60"/>
        <w:gridCol w:w="1182"/>
        <w:gridCol w:w="1518"/>
        <w:gridCol w:w="2156"/>
        <w:gridCol w:w="508"/>
        <w:gridCol w:w="508"/>
        <w:gridCol w:w="508"/>
      </w:tblGrid>
      <w:tr w:rsidR="00620DF9" w:rsidRPr="0007316B" w14:paraId="73B92401" w14:textId="77777777" w:rsidTr="00560241">
        <w:trPr>
          <w:trHeight w:val="105"/>
          <w:tblHeader/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A29" w14:textId="77777777" w:rsidR="00620DF9" w:rsidRPr="005A333E" w:rsidRDefault="00620DF9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D66" w14:textId="77777777" w:rsidR="00620DF9" w:rsidRPr="005A333E" w:rsidRDefault="00620DF9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581D" w14:textId="77777777" w:rsidR="00620DF9" w:rsidRPr="005A333E" w:rsidRDefault="00620DF9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 w:rsidRPr="0007316B">
              <w:rPr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620DF9" w:rsidRPr="0007316B" w14:paraId="516B6E99" w14:textId="77777777" w:rsidTr="00560241">
        <w:trPr>
          <w:trHeight w:val="307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A7218B" w14:textId="77777777" w:rsidR="00620DF9" w:rsidRPr="005A333E" w:rsidRDefault="00620DF9" w:rsidP="00560241">
            <w:pPr>
              <w:bidi/>
              <w:jc w:val="center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BE899E" w14:textId="77777777" w:rsidR="00620DF9" w:rsidRPr="005A333E" w:rsidRDefault="00620DF9" w:rsidP="00560241">
            <w:pPr>
              <w:bidi/>
              <w:jc w:val="center"/>
              <w:rPr>
                <w:b/>
                <w:color w:val="000000"/>
              </w:rPr>
            </w:pPr>
            <w:r w:rsidRPr="005A333E">
              <w:rPr>
                <w:b/>
                <w:bCs/>
                <w:rtl/>
                <w:lang w:eastAsia="ar"/>
              </w:rPr>
              <w:t>المراقبة والفحص اليومي للأنظمة</w:t>
            </w:r>
            <w:r w:rsidRPr="005A333E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B24E1D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620DF9" w:rsidRPr="0007316B" w14:paraId="741F247C" w14:textId="77777777" w:rsidTr="00560241">
        <w:trPr>
          <w:trHeight w:val="201"/>
          <w:tblHeader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C90A" w14:textId="77777777" w:rsidR="00620DF9" w:rsidRPr="005A333E" w:rsidRDefault="00620DF9" w:rsidP="00560241">
            <w:pPr>
              <w:bidi/>
              <w:jc w:val="left"/>
              <w:rPr>
                <w:b/>
              </w:rPr>
            </w:pPr>
          </w:p>
        </w:tc>
        <w:tc>
          <w:tcPr>
            <w:tcW w:w="8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35DD" w14:textId="77777777" w:rsidR="00620DF9" w:rsidRPr="005A333E" w:rsidRDefault="00620DF9" w:rsidP="00560241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661FB9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DBDE24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E5CE10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620DF9" w:rsidRPr="0007316B" w14:paraId="194A8E6A" w14:textId="77777777" w:rsidTr="00560241">
        <w:trPr>
          <w:trHeight w:val="3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79FCE" w14:textId="77777777" w:rsidR="00620DF9" w:rsidRPr="005A333E" w:rsidRDefault="00620DF9" w:rsidP="00560241">
            <w:pPr>
              <w:bidi/>
              <w:jc w:val="left"/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E4B" w14:textId="77777777" w:rsidR="00620DF9" w:rsidRPr="005A333E" w:rsidRDefault="00620DF9" w:rsidP="00560241">
            <w:pPr>
              <w:bidi/>
              <w:jc w:val="left"/>
              <w:rPr>
                <w:b/>
              </w:rPr>
            </w:pPr>
            <w:r w:rsidRPr="0007316B">
              <w:rPr>
                <w:rFonts w:cs="Arial"/>
                <w:b/>
                <w:bCs/>
                <w:rtl/>
                <w:lang w:eastAsia="ar"/>
              </w:rPr>
              <w:t xml:space="preserve">نظام إدارة المباني والنظام المرتبط به - المنشآت البلدية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A771C6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C47A32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908BA8" w14:textId="77777777" w:rsidR="00620DF9" w:rsidRPr="005A333E" w:rsidRDefault="00620DF9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</w:p>
        </w:tc>
      </w:tr>
      <w:tr w:rsidR="00620DF9" w:rsidRPr="0007316B" w14:paraId="40F7DCA2" w14:textId="77777777" w:rsidTr="00560241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3EF0" w14:textId="77777777" w:rsidR="00620DF9" w:rsidRPr="005A333E" w:rsidRDefault="00620DF9" w:rsidP="00560241">
            <w:pPr>
              <w:bidi/>
              <w:rPr>
                <w:color w:val="000000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7381" w14:textId="10C07033" w:rsidR="00620DF9" w:rsidRPr="005A333E" w:rsidRDefault="00620DF9" w:rsidP="00D00BAD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يتمثل الغرض من </w:t>
            </w:r>
            <w:r w:rsidR="00D00BAD">
              <w:rPr>
                <w:rFonts w:hint="cs"/>
                <w:sz w:val="18"/>
                <w:szCs w:val="18"/>
                <w:rtl/>
                <w:lang w:eastAsia="ar"/>
              </w:rPr>
              <w:t>قائمة تدقيق اجراءات</w:t>
            </w:r>
            <w:r w:rsidR="00D00BAD">
              <w:rPr>
                <w:sz w:val="18"/>
                <w:szCs w:val="18"/>
                <w:rtl/>
                <w:lang w:eastAsia="ar"/>
              </w:rPr>
              <w:t xml:space="preserve"> المراقبة هذ</w:t>
            </w:r>
            <w:r w:rsidR="00D00BAD">
              <w:rPr>
                <w:rFonts w:hint="cs"/>
                <w:sz w:val="18"/>
                <w:szCs w:val="18"/>
                <w:rtl/>
                <w:lang w:eastAsia="ar"/>
              </w:rPr>
              <w:t>ه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في تسليط الضوء على أبرز المشاكل التي قد تنشأ خلال الأعمال اليومية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-</w:t>
            </w:r>
            <w:r w:rsidRPr="005A333E">
              <w:rPr>
                <w:sz w:val="18"/>
                <w:szCs w:val="18"/>
                <w:rtl/>
                <w:lang w:eastAsia="ar"/>
              </w:rPr>
              <w:t>على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-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المستوى المحلي. وينبغي مراجعة الإجراءات وجميع المعلومات الداعمة وإدخال التعديلات اللازمة بما يضمن تزويد المرافق بوثيقة نهائية ومحدثة.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00C812" w14:textId="77777777" w:rsidR="00620DF9" w:rsidRPr="0007316B" w:rsidRDefault="00620DF9" w:rsidP="00560241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083AD2" w14:textId="77777777" w:rsidR="00620DF9" w:rsidRPr="0007316B" w:rsidRDefault="00620DF9" w:rsidP="00560241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C573C9" w14:textId="77777777" w:rsidR="00620DF9" w:rsidRPr="0007316B" w:rsidRDefault="00620DF9" w:rsidP="00560241">
            <w:pPr>
              <w:bidi/>
            </w:pPr>
          </w:p>
        </w:tc>
      </w:tr>
      <w:tr w:rsidR="00620DF9" w:rsidRPr="0007316B" w14:paraId="6FA0103E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FAEE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72A0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فحص النظام ومعاينته: (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هل </w:t>
            </w:r>
            <w:r w:rsidRPr="005A333E">
              <w:rPr>
                <w:sz w:val="18"/>
                <w:szCs w:val="18"/>
                <w:rtl/>
                <w:lang w:eastAsia="ar"/>
              </w:rPr>
              <w:t>نظام إدارة المباني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 يعمل</w:t>
            </w:r>
            <w:r w:rsidRPr="005A333E">
              <w:rPr>
                <w:sz w:val="18"/>
                <w:szCs w:val="18"/>
                <w:rtl/>
                <w:lang w:eastAsia="ar"/>
              </w:rPr>
              <w:t>؟)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B428D6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8F62DF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D0E9A4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0C49D797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084B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0321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تقييم النظام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5A333E">
              <w:rPr>
                <w:sz w:val="18"/>
                <w:szCs w:val="18"/>
                <w:rtl/>
                <w:lang w:eastAsia="ar"/>
              </w:rPr>
              <w:t>هل الوحدة والمحطة التابعة لها محمية من الوصول غير المصرح به؟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3FF9AE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693E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451FB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57F89331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6153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9BC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المراقبة عن بعد لأنظمة التهوية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،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وتكييف الهواء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 وغيرها من الأنظمة الميكانيكية والكهربائية والصحية والمعدات من خلال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395E0E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DA3A58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FD1418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38C61383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39AA9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39C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وظائف النظام / وضع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D1A4C2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AAAC26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9B0971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18FBEF19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4BCD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CEB0" w14:textId="11AF2311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تحديد مخاطر الصيانة على المعدات وإصدار أوامر العمل في حالة وجود أي تعارض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2D2043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3B7A84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D7DB10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532DE96F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5658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3A7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فحص الأعطال / الإنذارات في الأنظمة الميكانيكية والكهربائية والصحية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4364A9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797CD0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B61419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2FF2B517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25D0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451E9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التأكد من تشغيل برنامج نظام إدارة المباني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و</w:t>
            </w:r>
            <w:r w:rsidRPr="005A333E">
              <w:rPr>
                <w:sz w:val="18"/>
                <w:szCs w:val="18"/>
                <w:rtl/>
                <w:lang w:eastAsia="ar"/>
              </w:rPr>
              <w:t>البنية التحتية للتطبيقات والبرمجيات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F73E13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151DFF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2C70DD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5B678A5E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05EE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2356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التأكد بأن الأنظمة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 العاملة/</w:t>
            </w:r>
            <w:r w:rsidRPr="005A333E">
              <w:rPr>
                <w:sz w:val="18"/>
                <w:szCs w:val="18"/>
                <w:rtl/>
                <w:lang w:eastAsia="ar"/>
              </w:rPr>
              <w:t>الاحتياطية سليمة ومتصلة بالشبكة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A6B3BC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4A29E8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3697BA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1B3641CE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2326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52AF8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التأكد من اتصال أجهزة التحكم الميدانية والموجهات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و</w:t>
            </w:r>
            <w:r w:rsidRPr="005A333E">
              <w:rPr>
                <w:sz w:val="18"/>
                <w:szCs w:val="18"/>
                <w:rtl/>
                <w:lang w:eastAsia="ar"/>
              </w:rPr>
              <w:t>المحولات بشبكة الإنترنت وقدرتها على الإرسال والاستقبال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BE2E7C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09FBFA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1470C0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2B546193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3D54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8698D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61C3E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763E14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387103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5B0BC03E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03F1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40F97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إجراء الإصلاحات الطارئة بسرعة وكفاءة.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A6E1EF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64BA5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00A6CC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3C681528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615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9B27C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توفير التوجيه الفني لضمان الحفاظ على اتصال النظام بشبكة الإنترنت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010675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616DF3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C3ED02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7AB751DD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788D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D649C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حفظ السجلات اليومية لجميع أعمال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96EAB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076E04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144567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2E14E9EA" w14:textId="77777777" w:rsidTr="00560241">
        <w:trPr>
          <w:trHeight w:val="2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762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D116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ضمان الامتثال لمعايير الأجهزة والصحة والسلامة المهنية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4E37ED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C42730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2016BC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065979D0" w14:textId="77777777" w:rsidTr="00560241">
        <w:trPr>
          <w:trHeight w:val="3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71A6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DDA0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الامتثال لمعايير الخدمات وتعليمات العمل ومتطلبات المستخدم.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550164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233100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1B6E0C" w14:textId="77777777" w:rsidR="00620DF9" w:rsidRPr="0007316B" w:rsidRDefault="00620DF9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2943">
              <w:rPr>
                <w:rFonts w:cs="Arial"/>
                <w:color w:val="000000"/>
                <w:rtl/>
                <w:lang w:eastAsia="ar"/>
              </w:rPr>
            </w:r>
            <w:r w:rsidR="00982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620DF9" w:rsidRPr="0007316B" w14:paraId="57576137" w14:textId="77777777" w:rsidTr="00560241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1A2D490" w14:textId="77777777" w:rsidR="00620DF9" w:rsidRPr="000D7123" w:rsidRDefault="00620DF9" w:rsidP="00560241">
            <w:pPr>
              <w:bidi/>
              <w:spacing w:before="40" w:after="40"/>
              <w:jc w:val="center"/>
              <w:rPr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C17466" w14:textId="77777777" w:rsidR="00620DF9" w:rsidRPr="005A333E" w:rsidRDefault="00620DF9" w:rsidP="00560241">
            <w:pPr>
              <w:bidi/>
              <w:spacing w:before="40" w:after="40"/>
              <w:jc w:val="center"/>
              <w:rPr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9B4FF5" w14:textId="77777777" w:rsidR="00620DF9" w:rsidRPr="000D7123" w:rsidRDefault="00620DF9" w:rsidP="00560241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620DF9" w:rsidRPr="0007316B" w14:paraId="5B74B2E4" w14:textId="77777777" w:rsidTr="00560241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5485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E7B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883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620DF9" w:rsidRPr="0007316B" w14:paraId="54923CF0" w14:textId="77777777" w:rsidTr="00560241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AEAB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7CB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02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620DF9" w:rsidRPr="0007316B" w14:paraId="2C50466F" w14:textId="77777777" w:rsidTr="00560241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B54F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3D50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06F2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620DF9" w:rsidRPr="0007316B" w14:paraId="36611311" w14:textId="77777777" w:rsidTr="00560241">
        <w:trPr>
          <w:trHeight w:val="10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E5F8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62D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3FFA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620DF9" w:rsidRPr="0007316B" w14:paraId="3DC5C9E9" w14:textId="77777777" w:rsidTr="00560241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453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المعدّ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E97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المراجع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</w:tr>
      <w:tr w:rsidR="00620DF9" w:rsidRPr="0007316B" w14:paraId="49F59804" w14:textId="77777777" w:rsidTr="00560241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CE6D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2330" w14:textId="77777777" w:rsidR="00620DF9" w:rsidRPr="005A333E" w:rsidRDefault="00620DF9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</w:tbl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6719" w14:textId="77777777" w:rsidR="00982943" w:rsidRDefault="00982943">
      <w:r>
        <w:separator/>
      </w:r>
    </w:p>
    <w:p w14:paraId="46CA21BE" w14:textId="77777777" w:rsidR="00982943" w:rsidRDefault="00982943"/>
  </w:endnote>
  <w:endnote w:type="continuationSeparator" w:id="0">
    <w:p w14:paraId="09E65D87" w14:textId="77777777" w:rsidR="00982943" w:rsidRDefault="00982943">
      <w:r>
        <w:continuationSeparator/>
      </w:r>
    </w:p>
    <w:p w14:paraId="659EC9CD" w14:textId="77777777" w:rsidR="00982943" w:rsidRDefault="00982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915" w14:textId="77777777" w:rsidR="00620DF9" w:rsidRDefault="00620DF9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D263E41" w:rsidR="009210BF" w:rsidRDefault="00982943" w:rsidP="00F411E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2601F">
          <w:rPr>
            <w:sz w:val="16"/>
            <w:szCs w:val="16"/>
            <w:lang w:val="en-AU"/>
          </w:rPr>
          <w:t>EOM-ZO0-TP-000086</w:t>
        </w:r>
        <w:r w:rsidR="003A588B">
          <w:rPr>
            <w:sz w:val="16"/>
            <w:szCs w:val="16"/>
            <w:lang w:val="en-AU"/>
          </w:rPr>
          <w:t>-AR</w:t>
        </w:r>
        <w:r w:rsidR="0052601F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00BA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00BA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AD68" w14:textId="77777777" w:rsidR="00620DF9" w:rsidRDefault="00620DF9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034E" w14:textId="77777777" w:rsidR="00982943" w:rsidRDefault="00982943">
      <w:r>
        <w:separator/>
      </w:r>
    </w:p>
    <w:p w14:paraId="62FE87FF" w14:textId="77777777" w:rsidR="00982943" w:rsidRDefault="00982943"/>
  </w:footnote>
  <w:footnote w:type="continuationSeparator" w:id="0">
    <w:p w14:paraId="71E756F1" w14:textId="77777777" w:rsidR="00982943" w:rsidRDefault="00982943">
      <w:r>
        <w:continuationSeparator/>
      </w:r>
    </w:p>
    <w:p w14:paraId="52FF4559" w14:textId="77777777" w:rsidR="00982943" w:rsidRDefault="00982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188" w14:textId="77777777" w:rsidR="00620DF9" w:rsidRDefault="00620DF9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83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0"/>
      <w:gridCol w:w="6780"/>
    </w:tblGrid>
    <w:tr w:rsidR="009210BF" w14:paraId="55B15A60" w14:textId="77777777" w:rsidTr="0052601F">
      <w:trPr>
        <w:trHeight w:val="829"/>
      </w:trPr>
      <w:tc>
        <w:tcPr>
          <w:tcW w:w="2050" w:type="dxa"/>
        </w:tcPr>
        <w:p w14:paraId="01975BF5" w14:textId="233BE16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780" w:type="dxa"/>
          <w:vAlign w:val="center"/>
        </w:tcPr>
        <w:p w14:paraId="361EC67C" w14:textId="4B43B9A3" w:rsidR="009210BF" w:rsidRPr="006A25F8" w:rsidRDefault="003A588B" w:rsidP="00F411E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24FF0E" wp14:editId="2EF00A22">
                <wp:simplePos x="0" y="0"/>
                <wp:positionH relativeFrom="column">
                  <wp:posOffset>-1181100</wp:posOffset>
                </wp:positionH>
                <wp:positionV relativeFrom="paragraph">
                  <wp:posOffset>-170815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00BAD" w:rsidRPr="00D00BAD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 w:rsidR="00D00BAD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620DF9" w:rsidRPr="00620DF9">
            <w:rPr>
              <w:kern w:val="32"/>
              <w:sz w:val="24"/>
              <w:szCs w:val="24"/>
              <w:rtl/>
              <w:lang w:eastAsia="ar"/>
            </w:rPr>
            <w:t xml:space="preserve">مراقبة نظام إدارة المباني في </w:t>
          </w:r>
          <w:r w:rsidR="00C83107">
            <w:rPr>
              <w:rtl/>
              <w:lang w:eastAsia="ar"/>
            </w:rPr>
            <w:t xml:space="preserve"> </w:t>
          </w:r>
          <w:r w:rsidR="00C83107" w:rsidRPr="00C83107">
            <w:rPr>
              <w:kern w:val="32"/>
              <w:sz w:val="24"/>
              <w:szCs w:val="24"/>
              <w:rtl/>
              <w:lang w:eastAsia="ar"/>
            </w:rPr>
            <w:t>المنشآت البلدية</w:t>
          </w:r>
        </w:p>
      </w:tc>
    </w:tr>
  </w:tbl>
  <w:p w14:paraId="0FE4F66F" w14:textId="5824BCEF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2CFA" w14:textId="77777777" w:rsidR="00620DF9" w:rsidRDefault="00620DF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588B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01F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8C6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943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0BAD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266C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68E79-C43A-466C-9B83-3334FB31B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2436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EOM-ZO0-TP-000086-AR Rev 000</dc:subject>
  <dc:creator>Rivamonte, Leonnito (RMP)</dc:creator>
  <cp:keywords>ᅟ</cp:keywords>
  <cp:lastModifiedBy>جانسيل سالدانا  Jancil Saldhana</cp:lastModifiedBy>
  <cp:revision>19</cp:revision>
  <cp:lastPrinted>2017-10-17T10:11:00Z</cp:lastPrinted>
  <dcterms:created xsi:type="dcterms:W3CDTF">2019-12-16T06:44:00Z</dcterms:created>
  <dcterms:modified xsi:type="dcterms:W3CDTF">2021-12-19T08:20:00Z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